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36" w:rsidRPr="00CC661F" w:rsidRDefault="00D05036" w:rsidP="00555A94">
      <w:pPr>
        <w:spacing w:afterLines="50"/>
        <w:jc w:val="left"/>
        <w:rPr>
          <w:rFonts w:ascii="楷体_GB2312" w:eastAsia="楷体_GB2312"/>
          <w:sz w:val="32"/>
          <w:szCs w:val="32"/>
        </w:rPr>
      </w:pPr>
      <w:r w:rsidRPr="00CC661F">
        <w:rPr>
          <w:rFonts w:ascii="楷体_GB2312" w:eastAsia="楷体_GB2312" w:hint="eastAsia"/>
          <w:sz w:val="32"/>
          <w:szCs w:val="32"/>
        </w:rPr>
        <w:t>附件1</w:t>
      </w:r>
    </w:p>
    <w:p w:rsidR="00D05036" w:rsidRPr="00CC661F" w:rsidRDefault="00D05036" w:rsidP="00555A94">
      <w:pPr>
        <w:spacing w:beforeLines="50" w:afterLines="50"/>
        <w:jc w:val="center"/>
        <w:rPr>
          <w:rFonts w:ascii="仿宋_GB2312" w:eastAsia="仿宋_GB2312"/>
          <w:sz w:val="32"/>
          <w:szCs w:val="32"/>
        </w:rPr>
      </w:pPr>
      <w:r w:rsidRPr="00CC661F">
        <w:rPr>
          <w:rFonts w:ascii="方正小标宋_GBK" w:eastAsia="方正小标宋_GBK" w:hint="eastAsia"/>
          <w:sz w:val="32"/>
          <w:szCs w:val="32"/>
        </w:rPr>
        <w:t>“双一流”学科群</w:t>
      </w:r>
      <w:r w:rsidR="00555A94" w:rsidRPr="00CC661F">
        <w:rPr>
          <w:rFonts w:ascii="方正小标宋_GBK" w:eastAsia="方正小标宋_GBK" w:hint="eastAsia"/>
          <w:sz w:val="32"/>
          <w:szCs w:val="32"/>
        </w:rPr>
        <w:t>招聘</w:t>
      </w:r>
      <w:r w:rsidRPr="00CC661F">
        <w:rPr>
          <w:rFonts w:ascii="方正小标宋_GBK" w:eastAsia="方正小标宋_GBK" w:hint="eastAsia"/>
          <w:sz w:val="32"/>
          <w:szCs w:val="32"/>
        </w:rPr>
        <w:t>方向及PI</w:t>
      </w:r>
      <w:r w:rsidR="00555A94">
        <w:rPr>
          <w:rFonts w:ascii="方正小标宋_GBK" w:eastAsia="方正小标宋_GBK" w:hint="eastAsia"/>
          <w:sz w:val="32"/>
          <w:szCs w:val="32"/>
        </w:rPr>
        <w:t>招聘</w:t>
      </w:r>
      <w:r w:rsidRPr="00CC661F">
        <w:rPr>
          <w:rFonts w:ascii="方正小标宋_GBK" w:eastAsia="方正小标宋_GBK" w:hint="eastAsia"/>
          <w:sz w:val="32"/>
          <w:szCs w:val="32"/>
        </w:rPr>
        <w:t>数量</w:t>
      </w:r>
    </w:p>
    <w:p w:rsidR="00D05036" w:rsidRPr="00D5007A" w:rsidRDefault="00D05036" w:rsidP="00D05036">
      <w:pPr>
        <w:spacing w:line="560" w:lineRule="exact"/>
        <w:ind w:firstLineChars="196" w:firstLine="588"/>
        <w:jc w:val="left"/>
        <w:rPr>
          <w:rFonts w:ascii="黑体" w:eastAsia="黑体" w:hAnsi="黑体"/>
          <w:sz w:val="30"/>
          <w:szCs w:val="30"/>
        </w:rPr>
      </w:pPr>
      <w:r w:rsidRPr="00D5007A">
        <w:rPr>
          <w:rFonts w:ascii="黑体" w:eastAsia="黑体" w:hAnsi="黑体" w:hint="eastAsia"/>
          <w:sz w:val="30"/>
          <w:szCs w:val="30"/>
        </w:rPr>
        <w:t>一、旱区作物与逆境生物学学科群</w:t>
      </w:r>
    </w:p>
    <w:p w:rsidR="00D05036" w:rsidRPr="00D31848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D31848">
        <w:rPr>
          <w:rFonts w:ascii="仿宋_GB2312" w:eastAsia="仿宋_GB2312" w:hint="eastAsia"/>
          <w:sz w:val="30"/>
          <w:szCs w:val="30"/>
        </w:rPr>
        <w:t xml:space="preserve">1. </w:t>
      </w:r>
      <w:r w:rsidRPr="00D31848">
        <w:rPr>
          <w:rFonts w:ascii="仿宋_GB2312" w:eastAsia="仿宋_GB2312"/>
          <w:sz w:val="30"/>
          <w:szCs w:val="30"/>
        </w:rPr>
        <w:t>作物病原菌致病机理与病虫害综合治理</w:t>
      </w:r>
      <w:r w:rsidRPr="00D31848">
        <w:rPr>
          <w:rFonts w:ascii="仿宋_GB2312" w:eastAsia="仿宋_GB2312" w:hint="eastAsia"/>
          <w:sz w:val="30"/>
          <w:szCs w:val="30"/>
        </w:rPr>
        <w:t>方向</w:t>
      </w:r>
      <w:r>
        <w:rPr>
          <w:rFonts w:ascii="仿宋_GB2312" w:eastAsia="仿宋_GB2312" w:hint="eastAsia"/>
          <w:sz w:val="30"/>
          <w:szCs w:val="30"/>
        </w:rPr>
        <w:t>5～6人</w:t>
      </w:r>
    </w:p>
    <w:p w:rsidR="00D05036" w:rsidRPr="00CC661F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D31848">
        <w:rPr>
          <w:rFonts w:ascii="仿宋_GB2312" w:eastAsia="仿宋_GB2312" w:hint="eastAsia"/>
          <w:sz w:val="30"/>
          <w:szCs w:val="30"/>
        </w:rPr>
        <w:t xml:space="preserve">2. </w:t>
      </w:r>
      <w:r w:rsidRPr="00D31848">
        <w:rPr>
          <w:rFonts w:ascii="仿宋_GB2312" w:eastAsia="仿宋_GB2312"/>
          <w:sz w:val="30"/>
          <w:szCs w:val="30"/>
        </w:rPr>
        <w:t>苹果抗逆生物学与新品种选育</w:t>
      </w:r>
      <w:r w:rsidRPr="00D31848">
        <w:rPr>
          <w:rFonts w:ascii="仿宋_GB2312" w:eastAsia="仿宋_GB2312" w:hint="eastAsia"/>
          <w:sz w:val="30"/>
          <w:szCs w:val="30"/>
        </w:rPr>
        <w:t>方向</w:t>
      </w:r>
      <w:r>
        <w:rPr>
          <w:rFonts w:ascii="仿宋_GB2312" w:eastAsia="仿宋_GB2312" w:hint="eastAsia"/>
          <w:sz w:val="30"/>
          <w:szCs w:val="30"/>
        </w:rPr>
        <w:t>3～4人</w:t>
      </w:r>
    </w:p>
    <w:p w:rsidR="00D05036" w:rsidRPr="00D31848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D31848">
        <w:rPr>
          <w:rFonts w:ascii="仿宋_GB2312" w:eastAsia="仿宋_GB2312" w:hint="eastAsia"/>
          <w:sz w:val="30"/>
          <w:szCs w:val="30"/>
        </w:rPr>
        <w:t xml:space="preserve">3. </w:t>
      </w:r>
      <w:r w:rsidRPr="00D31848">
        <w:rPr>
          <w:rFonts w:ascii="仿宋_GB2312" w:eastAsia="仿宋_GB2312"/>
          <w:sz w:val="30"/>
          <w:szCs w:val="30"/>
        </w:rPr>
        <w:t>小麦抗逆遗传与新品种选育</w:t>
      </w:r>
      <w:r w:rsidRPr="00D31848">
        <w:rPr>
          <w:rFonts w:ascii="仿宋_GB2312" w:eastAsia="仿宋_GB2312" w:hint="eastAsia"/>
          <w:sz w:val="30"/>
          <w:szCs w:val="30"/>
        </w:rPr>
        <w:t>方向</w:t>
      </w:r>
      <w:r>
        <w:rPr>
          <w:rFonts w:ascii="仿宋_GB2312" w:eastAsia="仿宋_GB2312" w:hint="eastAsia"/>
          <w:sz w:val="30"/>
          <w:szCs w:val="30"/>
        </w:rPr>
        <w:t>3～4人</w:t>
      </w:r>
    </w:p>
    <w:p w:rsidR="00D05036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D31848">
        <w:rPr>
          <w:rFonts w:ascii="仿宋_GB2312" w:eastAsia="仿宋_GB2312" w:hint="eastAsia"/>
          <w:sz w:val="30"/>
          <w:szCs w:val="30"/>
        </w:rPr>
        <w:t xml:space="preserve">4. </w:t>
      </w:r>
      <w:r w:rsidRPr="00D31848">
        <w:rPr>
          <w:rFonts w:ascii="仿宋_GB2312" w:eastAsia="仿宋_GB2312"/>
          <w:sz w:val="30"/>
          <w:szCs w:val="30"/>
        </w:rPr>
        <w:t>农业微生物多样性及环境适应机理</w:t>
      </w:r>
      <w:r w:rsidRPr="00D31848">
        <w:rPr>
          <w:rFonts w:ascii="仿宋_GB2312" w:eastAsia="仿宋_GB2312" w:hint="eastAsia"/>
          <w:sz w:val="30"/>
          <w:szCs w:val="30"/>
        </w:rPr>
        <w:t>方向</w:t>
      </w:r>
      <w:r>
        <w:rPr>
          <w:rFonts w:ascii="仿宋_GB2312" w:eastAsia="仿宋_GB2312" w:hint="eastAsia"/>
          <w:sz w:val="30"/>
          <w:szCs w:val="30"/>
        </w:rPr>
        <w:t>3～4人</w:t>
      </w:r>
    </w:p>
    <w:p w:rsidR="00D05036" w:rsidRPr="00CC661F" w:rsidRDefault="00D05036" w:rsidP="00D05036">
      <w:pPr>
        <w:spacing w:line="560" w:lineRule="exact"/>
        <w:ind w:firstLineChars="196" w:firstLine="588"/>
        <w:jc w:val="left"/>
        <w:rPr>
          <w:rFonts w:ascii="黑体" w:eastAsia="黑体" w:hAnsi="黑体"/>
          <w:sz w:val="30"/>
          <w:szCs w:val="30"/>
        </w:rPr>
      </w:pPr>
      <w:r w:rsidRPr="00CC661F">
        <w:rPr>
          <w:rFonts w:ascii="黑体" w:eastAsia="黑体" w:hAnsi="黑体" w:hint="eastAsia"/>
          <w:sz w:val="30"/>
          <w:szCs w:val="30"/>
        </w:rPr>
        <w:t>二</w:t>
      </w:r>
      <w:r>
        <w:rPr>
          <w:rFonts w:ascii="黑体" w:eastAsia="黑体" w:hAnsi="黑体" w:hint="eastAsia"/>
          <w:sz w:val="30"/>
          <w:szCs w:val="30"/>
        </w:rPr>
        <w:t>、</w:t>
      </w:r>
      <w:r w:rsidRPr="00CC661F">
        <w:rPr>
          <w:rFonts w:ascii="黑体" w:eastAsia="黑体" w:hAnsi="黑体" w:hint="eastAsia"/>
          <w:sz w:val="30"/>
          <w:szCs w:val="30"/>
        </w:rPr>
        <w:t>水土保持与生态环境学科群</w:t>
      </w:r>
    </w:p>
    <w:p w:rsidR="00D05036" w:rsidRPr="00D31848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D31848">
        <w:rPr>
          <w:rFonts w:ascii="仿宋_GB2312" w:eastAsia="仿宋_GB2312" w:hint="eastAsia"/>
          <w:sz w:val="30"/>
          <w:szCs w:val="30"/>
        </w:rPr>
        <w:t xml:space="preserve">1. </w:t>
      </w:r>
      <w:r w:rsidRPr="00D31848">
        <w:rPr>
          <w:rFonts w:ascii="仿宋_GB2312" w:eastAsia="仿宋_GB2312"/>
          <w:sz w:val="30"/>
          <w:szCs w:val="30"/>
        </w:rPr>
        <w:t>土壤侵蚀过程与水土保持方向</w:t>
      </w:r>
      <w:r>
        <w:rPr>
          <w:rFonts w:ascii="仿宋_GB2312" w:eastAsia="仿宋_GB2312" w:hint="eastAsia"/>
          <w:sz w:val="30"/>
          <w:szCs w:val="30"/>
        </w:rPr>
        <w:t>3～5人</w:t>
      </w:r>
    </w:p>
    <w:p w:rsidR="00D05036" w:rsidRPr="00D31848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D31848">
        <w:rPr>
          <w:rFonts w:ascii="仿宋_GB2312" w:eastAsia="仿宋_GB2312" w:hint="eastAsia"/>
          <w:sz w:val="30"/>
          <w:szCs w:val="30"/>
        </w:rPr>
        <w:t xml:space="preserve">2. </w:t>
      </w:r>
      <w:r w:rsidRPr="00D31848">
        <w:rPr>
          <w:rFonts w:ascii="仿宋_GB2312" w:eastAsia="仿宋_GB2312"/>
          <w:sz w:val="30"/>
          <w:szCs w:val="30"/>
        </w:rPr>
        <w:t>全球变化与区域生态系统响应方向</w:t>
      </w:r>
      <w:r>
        <w:rPr>
          <w:rFonts w:ascii="仿宋_GB2312" w:eastAsia="仿宋_GB2312" w:hint="eastAsia"/>
          <w:sz w:val="30"/>
          <w:szCs w:val="30"/>
        </w:rPr>
        <w:t>3～5人</w:t>
      </w:r>
    </w:p>
    <w:p w:rsidR="00D05036" w:rsidRPr="00D31848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D31848">
        <w:rPr>
          <w:rFonts w:ascii="仿宋_GB2312" w:eastAsia="仿宋_GB2312" w:hint="eastAsia"/>
          <w:sz w:val="30"/>
          <w:szCs w:val="30"/>
        </w:rPr>
        <w:t xml:space="preserve">3. </w:t>
      </w:r>
      <w:r w:rsidRPr="00D31848">
        <w:rPr>
          <w:rFonts w:ascii="仿宋_GB2312" w:eastAsia="仿宋_GB2312"/>
          <w:sz w:val="30"/>
          <w:szCs w:val="30"/>
        </w:rPr>
        <w:t>土壤质量提升与资源持续利用方向</w:t>
      </w:r>
      <w:r>
        <w:rPr>
          <w:rFonts w:ascii="仿宋_GB2312" w:eastAsia="仿宋_GB2312" w:hint="eastAsia"/>
          <w:sz w:val="30"/>
          <w:szCs w:val="30"/>
        </w:rPr>
        <w:t>3～5人</w:t>
      </w:r>
    </w:p>
    <w:p w:rsidR="00D05036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D31848">
        <w:rPr>
          <w:rFonts w:ascii="仿宋_GB2312" w:eastAsia="仿宋_GB2312" w:hint="eastAsia"/>
          <w:sz w:val="30"/>
          <w:szCs w:val="30"/>
        </w:rPr>
        <w:t xml:space="preserve">4. </w:t>
      </w:r>
      <w:r w:rsidRPr="00D31848">
        <w:rPr>
          <w:rFonts w:ascii="仿宋_GB2312" w:eastAsia="仿宋_GB2312"/>
          <w:sz w:val="30"/>
          <w:szCs w:val="30"/>
        </w:rPr>
        <w:t>森林生态与林木新品种选育方向</w:t>
      </w:r>
      <w:r>
        <w:rPr>
          <w:rFonts w:ascii="仿宋_GB2312" w:eastAsia="仿宋_GB2312" w:hint="eastAsia"/>
          <w:sz w:val="30"/>
          <w:szCs w:val="30"/>
        </w:rPr>
        <w:t>3～5人</w:t>
      </w:r>
    </w:p>
    <w:p w:rsidR="00D05036" w:rsidRPr="00CC661F" w:rsidRDefault="00D05036" w:rsidP="00D05036">
      <w:pPr>
        <w:spacing w:line="560" w:lineRule="exact"/>
        <w:ind w:firstLineChars="196" w:firstLine="588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</w:t>
      </w:r>
      <w:r w:rsidRPr="00CC661F">
        <w:rPr>
          <w:rFonts w:ascii="黑体" w:eastAsia="黑体" w:hAnsi="黑体" w:hint="eastAsia"/>
          <w:sz w:val="30"/>
          <w:szCs w:val="30"/>
        </w:rPr>
        <w:t>动物生物技术学科群</w:t>
      </w:r>
    </w:p>
    <w:p w:rsidR="00D05036" w:rsidRPr="00D31848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D31848">
        <w:rPr>
          <w:rFonts w:ascii="仿宋_GB2312" w:eastAsia="仿宋_GB2312" w:hint="eastAsia"/>
          <w:sz w:val="30"/>
          <w:szCs w:val="30"/>
        </w:rPr>
        <w:t>1.</w:t>
      </w:r>
      <w:r w:rsidRPr="00D31848">
        <w:rPr>
          <w:rFonts w:ascii="仿宋_GB2312" w:eastAsia="仿宋_GB2312"/>
          <w:sz w:val="30"/>
          <w:szCs w:val="30"/>
        </w:rPr>
        <w:t xml:space="preserve"> 牛羊基因工程育种方向</w:t>
      </w:r>
      <w:r w:rsidR="00555A94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人</w:t>
      </w:r>
    </w:p>
    <w:p w:rsidR="00D05036" w:rsidRPr="00D31848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D31848">
        <w:rPr>
          <w:rFonts w:ascii="仿宋_GB2312" w:eastAsia="仿宋_GB2312" w:hint="eastAsia"/>
          <w:sz w:val="30"/>
          <w:szCs w:val="30"/>
        </w:rPr>
        <w:t>2.</w:t>
      </w:r>
      <w:r w:rsidRPr="00D31848">
        <w:rPr>
          <w:rFonts w:ascii="仿宋_GB2312" w:eastAsia="仿宋_GB2312"/>
          <w:sz w:val="30"/>
          <w:szCs w:val="30"/>
        </w:rPr>
        <w:t xml:space="preserve"> 家畜遗传改良学科方向</w:t>
      </w:r>
      <w:r>
        <w:rPr>
          <w:rFonts w:ascii="仿宋_GB2312" w:eastAsia="仿宋_GB2312" w:hint="eastAsia"/>
          <w:sz w:val="30"/>
          <w:szCs w:val="30"/>
        </w:rPr>
        <w:t>5人</w:t>
      </w:r>
    </w:p>
    <w:p w:rsidR="00D05036" w:rsidRPr="00D31848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D31848">
        <w:rPr>
          <w:rFonts w:ascii="仿宋_GB2312" w:eastAsia="仿宋_GB2312" w:hint="eastAsia"/>
          <w:sz w:val="30"/>
          <w:szCs w:val="30"/>
        </w:rPr>
        <w:t>3.</w:t>
      </w:r>
      <w:r w:rsidRPr="00D31848">
        <w:rPr>
          <w:rFonts w:ascii="仿宋_GB2312" w:eastAsia="仿宋_GB2312"/>
          <w:sz w:val="30"/>
          <w:szCs w:val="30"/>
        </w:rPr>
        <w:t xml:space="preserve"> 牛羊营养代谢与饲料科学方向</w:t>
      </w:r>
      <w:r>
        <w:rPr>
          <w:rFonts w:ascii="仿宋_GB2312" w:eastAsia="仿宋_GB2312" w:hint="eastAsia"/>
          <w:sz w:val="30"/>
          <w:szCs w:val="30"/>
        </w:rPr>
        <w:t>5人</w:t>
      </w:r>
    </w:p>
    <w:p w:rsidR="00D05036" w:rsidRPr="00D31848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D31848">
        <w:rPr>
          <w:rFonts w:ascii="仿宋_GB2312" w:eastAsia="仿宋_GB2312" w:hint="eastAsia"/>
          <w:sz w:val="30"/>
          <w:szCs w:val="30"/>
        </w:rPr>
        <w:t>4.</w:t>
      </w:r>
      <w:r w:rsidRPr="00D31848">
        <w:rPr>
          <w:rFonts w:ascii="仿宋_GB2312" w:eastAsia="仿宋_GB2312"/>
          <w:sz w:val="30"/>
          <w:szCs w:val="30"/>
        </w:rPr>
        <w:t xml:space="preserve"> 家畜</w:t>
      </w:r>
      <w:r w:rsidRPr="00D31848">
        <w:rPr>
          <w:rFonts w:ascii="仿宋_GB2312" w:eastAsia="仿宋_GB2312" w:hint="eastAsia"/>
          <w:sz w:val="30"/>
          <w:szCs w:val="30"/>
        </w:rPr>
        <w:t>重大疾病防控</w:t>
      </w:r>
      <w:r w:rsidRPr="00D31848">
        <w:rPr>
          <w:rFonts w:ascii="仿宋_GB2312" w:eastAsia="仿宋_GB2312"/>
          <w:sz w:val="30"/>
          <w:szCs w:val="30"/>
        </w:rPr>
        <w:t>方向</w:t>
      </w:r>
      <w:r>
        <w:rPr>
          <w:rFonts w:ascii="仿宋_GB2312" w:eastAsia="仿宋_GB2312" w:hint="eastAsia"/>
          <w:sz w:val="30"/>
          <w:szCs w:val="30"/>
        </w:rPr>
        <w:t>5人</w:t>
      </w:r>
    </w:p>
    <w:p w:rsidR="00D05036" w:rsidRPr="00CC661F" w:rsidRDefault="00D05036" w:rsidP="00D05036">
      <w:pPr>
        <w:spacing w:line="560" w:lineRule="exact"/>
        <w:ind w:firstLineChars="196" w:firstLine="588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</w:t>
      </w:r>
      <w:r w:rsidRPr="00CC661F">
        <w:rPr>
          <w:rFonts w:ascii="黑体" w:eastAsia="黑体" w:hAnsi="黑体" w:hint="eastAsia"/>
          <w:sz w:val="30"/>
          <w:szCs w:val="30"/>
        </w:rPr>
        <w:t>、农产品加工与营养健康学科群</w:t>
      </w:r>
    </w:p>
    <w:p w:rsidR="00D05036" w:rsidRPr="00D31848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D31848">
        <w:rPr>
          <w:rFonts w:ascii="仿宋_GB2312" w:eastAsia="仿宋_GB2312" w:hint="eastAsia"/>
          <w:sz w:val="30"/>
          <w:szCs w:val="30"/>
        </w:rPr>
        <w:t>1. 葡萄与葡萄酒方向</w:t>
      </w:r>
      <w:r>
        <w:rPr>
          <w:rFonts w:ascii="仿宋_GB2312" w:eastAsia="仿宋_GB2312" w:hint="eastAsia"/>
          <w:sz w:val="30"/>
          <w:szCs w:val="30"/>
        </w:rPr>
        <w:t>3～5人</w:t>
      </w:r>
    </w:p>
    <w:p w:rsidR="00D05036" w:rsidRPr="00D31848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D31848">
        <w:rPr>
          <w:rFonts w:ascii="仿宋_GB2312" w:eastAsia="仿宋_GB2312" w:hint="eastAsia"/>
          <w:sz w:val="30"/>
          <w:szCs w:val="30"/>
        </w:rPr>
        <w:t>2. 果</w:t>
      </w:r>
      <w:proofErr w:type="gramStart"/>
      <w:r w:rsidRPr="00D31848">
        <w:rPr>
          <w:rFonts w:ascii="仿宋_GB2312" w:eastAsia="仿宋_GB2312" w:hint="eastAsia"/>
          <w:sz w:val="30"/>
          <w:szCs w:val="30"/>
        </w:rPr>
        <w:t>蔬食品</w:t>
      </w:r>
      <w:proofErr w:type="gramEnd"/>
      <w:r w:rsidRPr="00D31848">
        <w:rPr>
          <w:rFonts w:ascii="仿宋_GB2312" w:eastAsia="仿宋_GB2312" w:hint="eastAsia"/>
          <w:sz w:val="30"/>
          <w:szCs w:val="30"/>
        </w:rPr>
        <w:t>制造与质量安全控制方向</w:t>
      </w:r>
      <w:r>
        <w:rPr>
          <w:rFonts w:ascii="仿宋_GB2312" w:eastAsia="仿宋_GB2312" w:hint="eastAsia"/>
          <w:sz w:val="30"/>
          <w:szCs w:val="30"/>
        </w:rPr>
        <w:t>3～5人</w:t>
      </w:r>
    </w:p>
    <w:p w:rsidR="00D05036" w:rsidRPr="00D31848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D31848">
        <w:rPr>
          <w:rFonts w:ascii="仿宋_GB2312" w:eastAsia="仿宋_GB2312" w:hint="eastAsia"/>
          <w:sz w:val="30"/>
          <w:szCs w:val="30"/>
        </w:rPr>
        <w:t xml:space="preserve">3. </w:t>
      </w:r>
      <w:r w:rsidRPr="00D31848">
        <w:rPr>
          <w:rFonts w:ascii="仿宋_GB2312" w:eastAsia="仿宋_GB2312"/>
          <w:sz w:val="30"/>
          <w:szCs w:val="30"/>
        </w:rPr>
        <w:t>营养健康因子与功能食品</w:t>
      </w:r>
      <w:r w:rsidRPr="00D31848">
        <w:rPr>
          <w:rFonts w:ascii="仿宋_GB2312" w:eastAsia="仿宋_GB2312" w:hint="eastAsia"/>
          <w:sz w:val="30"/>
          <w:szCs w:val="30"/>
        </w:rPr>
        <w:t>方向</w:t>
      </w:r>
      <w:r>
        <w:rPr>
          <w:rFonts w:ascii="仿宋_GB2312" w:eastAsia="仿宋_GB2312" w:hint="eastAsia"/>
          <w:sz w:val="30"/>
          <w:szCs w:val="30"/>
        </w:rPr>
        <w:t>3～5人</w:t>
      </w:r>
    </w:p>
    <w:p w:rsidR="00D05036" w:rsidRPr="00CC661F" w:rsidRDefault="00D05036" w:rsidP="00D05036">
      <w:pPr>
        <w:spacing w:line="560" w:lineRule="exact"/>
        <w:ind w:firstLineChars="196" w:firstLine="588"/>
        <w:jc w:val="left"/>
        <w:rPr>
          <w:rFonts w:ascii="黑体" w:eastAsia="黑体" w:hAnsi="黑体"/>
          <w:sz w:val="30"/>
          <w:szCs w:val="30"/>
        </w:rPr>
      </w:pPr>
      <w:r w:rsidRPr="00CC661F">
        <w:rPr>
          <w:rFonts w:ascii="黑体" w:eastAsia="黑体" w:hAnsi="黑体" w:hint="eastAsia"/>
          <w:sz w:val="30"/>
          <w:szCs w:val="30"/>
        </w:rPr>
        <w:t>五、农业高效用水与区域水安全学科群</w:t>
      </w:r>
    </w:p>
    <w:p w:rsidR="00D05036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D31848">
        <w:rPr>
          <w:rFonts w:ascii="仿宋_GB2312" w:eastAsia="仿宋_GB2312" w:hint="eastAsia"/>
          <w:sz w:val="30"/>
          <w:szCs w:val="30"/>
        </w:rPr>
        <w:t>1.</w:t>
      </w:r>
      <w:r w:rsidRPr="00D31848">
        <w:rPr>
          <w:rFonts w:ascii="仿宋_GB2312" w:eastAsia="仿宋_GB2312"/>
          <w:sz w:val="30"/>
          <w:szCs w:val="30"/>
        </w:rPr>
        <w:t xml:space="preserve"> 作物耗</w:t>
      </w:r>
      <w:proofErr w:type="gramStart"/>
      <w:r w:rsidRPr="00D31848">
        <w:rPr>
          <w:rFonts w:ascii="仿宋_GB2312" w:eastAsia="仿宋_GB2312"/>
          <w:sz w:val="30"/>
          <w:szCs w:val="30"/>
        </w:rPr>
        <w:t>水过程</w:t>
      </w:r>
      <w:proofErr w:type="gramEnd"/>
      <w:r w:rsidRPr="00D31848">
        <w:rPr>
          <w:rFonts w:ascii="仿宋_GB2312" w:eastAsia="仿宋_GB2312"/>
          <w:sz w:val="30"/>
          <w:szCs w:val="30"/>
        </w:rPr>
        <w:t>与调控方向</w:t>
      </w:r>
    </w:p>
    <w:p w:rsidR="00D05036" w:rsidRPr="0081683B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81683B">
        <w:rPr>
          <w:rFonts w:ascii="仿宋_GB2312" w:eastAsia="仿宋_GB2312" w:hint="eastAsia"/>
          <w:sz w:val="30"/>
          <w:szCs w:val="30"/>
        </w:rPr>
        <w:t>（1）</w:t>
      </w:r>
      <w:r w:rsidRPr="0081683B">
        <w:rPr>
          <w:rFonts w:ascii="仿宋_GB2312" w:eastAsia="仿宋_GB2312"/>
          <w:sz w:val="30"/>
          <w:szCs w:val="30"/>
        </w:rPr>
        <w:t>作物节水的生物学基础</w:t>
      </w:r>
      <w:r w:rsidRPr="0081683B">
        <w:rPr>
          <w:rFonts w:ascii="仿宋_GB2312" w:eastAsia="仿宋_GB2312" w:hint="eastAsia"/>
          <w:sz w:val="30"/>
          <w:szCs w:val="30"/>
        </w:rPr>
        <w:t>1人</w:t>
      </w:r>
    </w:p>
    <w:p w:rsidR="00D05036" w:rsidRPr="0081683B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81683B">
        <w:rPr>
          <w:rFonts w:ascii="仿宋_GB2312" w:eastAsia="仿宋_GB2312" w:hint="eastAsia"/>
          <w:sz w:val="30"/>
          <w:szCs w:val="30"/>
        </w:rPr>
        <w:lastRenderedPageBreak/>
        <w:t>（2）</w:t>
      </w:r>
      <w:r w:rsidRPr="0081683B">
        <w:rPr>
          <w:rFonts w:ascii="仿宋_GB2312" w:eastAsia="仿宋_GB2312"/>
          <w:sz w:val="30"/>
          <w:szCs w:val="30"/>
        </w:rPr>
        <w:t>作物</w:t>
      </w:r>
      <w:r w:rsidRPr="0081683B">
        <w:rPr>
          <w:rFonts w:ascii="仿宋_GB2312" w:eastAsia="仿宋_GB2312" w:hint="eastAsia"/>
          <w:sz w:val="30"/>
          <w:szCs w:val="30"/>
        </w:rPr>
        <w:t>需水理论与非充分灌溉1人</w:t>
      </w:r>
    </w:p>
    <w:p w:rsidR="00D05036" w:rsidRPr="0081683B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81683B">
        <w:rPr>
          <w:rFonts w:ascii="仿宋_GB2312" w:eastAsia="仿宋_GB2312" w:hint="eastAsia"/>
          <w:sz w:val="30"/>
          <w:szCs w:val="30"/>
        </w:rPr>
        <w:t>（3）</w:t>
      </w:r>
      <w:r w:rsidRPr="0081683B">
        <w:rPr>
          <w:rFonts w:ascii="仿宋_GB2312" w:eastAsia="仿宋_GB2312"/>
          <w:sz w:val="30"/>
          <w:szCs w:val="30"/>
        </w:rPr>
        <w:t>农田水肥联合调控及环境效应</w:t>
      </w:r>
      <w:r w:rsidRPr="0081683B">
        <w:rPr>
          <w:rFonts w:ascii="仿宋_GB2312" w:eastAsia="仿宋_GB2312" w:hint="eastAsia"/>
          <w:sz w:val="30"/>
          <w:szCs w:val="30"/>
        </w:rPr>
        <w:t>1人</w:t>
      </w:r>
    </w:p>
    <w:p w:rsidR="00D05036" w:rsidRPr="00D31848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81683B">
        <w:rPr>
          <w:rFonts w:ascii="仿宋_GB2312" w:eastAsia="仿宋_GB2312" w:hint="eastAsia"/>
          <w:sz w:val="30"/>
          <w:szCs w:val="30"/>
        </w:rPr>
        <w:t>（4）土壤水文过程与调控1人</w:t>
      </w:r>
    </w:p>
    <w:p w:rsidR="00D05036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D31848">
        <w:rPr>
          <w:rFonts w:ascii="仿宋_GB2312" w:eastAsia="仿宋_GB2312" w:hint="eastAsia"/>
          <w:sz w:val="30"/>
          <w:szCs w:val="30"/>
        </w:rPr>
        <w:t>2.</w:t>
      </w:r>
      <w:r w:rsidRPr="00D31848">
        <w:rPr>
          <w:rFonts w:ascii="仿宋_GB2312" w:eastAsia="仿宋_GB2312"/>
          <w:sz w:val="30"/>
          <w:szCs w:val="30"/>
        </w:rPr>
        <w:t xml:space="preserve"> 节水灌溉技术与装备方向</w:t>
      </w:r>
    </w:p>
    <w:p w:rsidR="00D05036" w:rsidRPr="0081683B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Pr="0081683B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）</w:t>
      </w:r>
      <w:r w:rsidRPr="0081683B">
        <w:rPr>
          <w:rFonts w:ascii="仿宋_GB2312" w:eastAsia="仿宋_GB2312"/>
          <w:sz w:val="30"/>
          <w:szCs w:val="30"/>
        </w:rPr>
        <w:t>绿色低能耗喷</w:t>
      </w:r>
      <w:r w:rsidRPr="0081683B">
        <w:rPr>
          <w:rFonts w:ascii="仿宋_GB2312" w:eastAsia="仿宋_GB2312" w:hint="eastAsia"/>
          <w:sz w:val="30"/>
          <w:szCs w:val="30"/>
        </w:rPr>
        <w:t>微灌</w:t>
      </w:r>
      <w:r w:rsidRPr="0081683B">
        <w:rPr>
          <w:rFonts w:ascii="仿宋_GB2312" w:eastAsia="仿宋_GB2312"/>
          <w:sz w:val="30"/>
          <w:szCs w:val="30"/>
        </w:rPr>
        <w:t>技术与产品</w:t>
      </w:r>
      <w:r>
        <w:rPr>
          <w:rFonts w:ascii="仿宋_GB2312" w:eastAsia="仿宋_GB2312" w:hint="eastAsia"/>
          <w:sz w:val="30"/>
          <w:szCs w:val="30"/>
        </w:rPr>
        <w:t>1人</w:t>
      </w:r>
    </w:p>
    <w:p w:rsidR="00D05036" w:rsidRPr="0081683B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Pr="0081683B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）</w:t>
      </w:r>
      <w:r w:rsidRPr="0081683B">
        <w:rPr>
          <w:rFonts w:ascii="仿宋_GB2312" w:eastAsia="仿宋_GB2312"/>
          <w:sz w:val="30"/>
          <w:szCs w:val="30"/>
        </w:rPr>
        <w:t>作物高效用水智能化感知技术</w:t>
      </w:r>
      <w:r>
        <w:rPr>
          <w:rFonts w:ascii="仿宋_GB2312" w:eastAsia="仿宋_GB2312" w:hint="eastAsia"/>
          <w:sz w:val="30"/>
          <w:szCs w:val="30"/>
        </w:rPr>
        <w:t>1人</w:t>
      </w:r>
    </w:p>
    <w:p w:rsidR="00D05036" w:rsidRPr="0081683B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Pr="0081683B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）</w:t>
      </w:r>
      <w:r w:rsidRPr="0081683B">
        <w:rPr>
          <w:rFonts w:ascii="仿宋_GB2312" w:eastAsia="仿宋_GB2312"/>
          <w:sz w:val="30"/>
          <w:szCs w:val="30"/>
        </w:rPr>
        <w:t>灌区渠系与田间节水关键技术</w:t>
      </w:r>
      <w:r>
        <w:rPr>
          <w:rFonts w:ascii="仿宋_GB2312" w:eastAsia="仿宋_GB2312" w:hint="eastAsia"/>
          <w:sz w:val="30"/>
          <w:szCs w:val="30"/>
        </w:rPr>
        <w:t>1人</w:t>
      </w:r>
    </w:p>
    <w:p w:rsidR="00D05036" w:rsidRPr="0081683B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Pr="0081683B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）</w:t>
      </w:r>
      <w:r w:rsidRPr="0081683B">
        <w:rPr>
          <w:rFonts w:ascii="仿宋_GB2312" w:eastAsia="仿宋_GB2312"/>
          <w:sz w:val="30"/>
          <w:szCs w:val="30"/>
        </w:rPr>
        <w:t>泵站系统安全高效运行与调控技术</w:t>
      </w:r>
      <w:r>
        <w:rPr>
          <w:rFonts w:ascii="仿宋_GB2312" w:eastAsia="仿宋_GB2312" w:hint="eastAsia"/>
          <w:sz w:val="30"/>
          <w:szCs w:val="30"/>
        </w:rPr>
        <w:t>1人</w:t>
      </w:r>
    </w:p>
    <w:p w:rsidR="00D05036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D31848">
        <w:rPr>
          <w:rFonts w:ascii="仿宋_GB2312" w:eastAsia="仿宋_GB2312" w:hint="eastAsia"/>
          <w:sz w:val="30"/>
          <w:szCs w:val="30"/>
        </w:rPr>
        <w:t xml:space="preserve">3. </w:t>
      </w:r>
      <w:r w:rsidRPr="00D31848">
        <w:rPr>
          <w:rFonts w:ascii="仿宋_GB2312" w:eastAsia="仿宋_GB2312"/>
          <w:sz w:val="30"/>
          <w:szCs w:val="30"/>
        </w:rPr>
        <w:t>旱地农业高效用水技术方向</w:t>
      </w:r>
    </w:p>
    <w:p w:rsidR="00D05036" w:rsidRPr="0081683B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Pr="0081683B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）</w:t>
      </w:r>
      <w:r w:rsidRPr="0081683B">
        <w:rPr>
          <w:rFonts w:ascii="仿宋_GB2312" w:eastAsia="仿宋_GB2312" w:hint="eastAsia"/>
          <w:sz w:val="30"/>
          <w:szCs w:val="30"/>
        </w:rPr>
        <w:t>旱作农业高效用水理论与技术模式</w:t>
      </w:r>
      <w:r>
        <w:rPr>
          <w:rFonts w:ascii="仿宋_GB2312" w:eastAsia="仿宋_GB2312" w:hint="eastAsia"/>
          <w:sz w:val="30"/>
          <w:szCs w:val="30"/>
        </w:rPr>
        <w:t>1人</w:t>
      </w:r>
    </w:p>
    <w:p w:rsidR="00D05036" w:rsidRPr="0081683B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Pr="0081683B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）</w:t>
      </w:r>
      <w:r w:rsidRPr="0081683B">
        <w:rPr>
          <w:rFonts w:ascii="仿宋_GB2312" w:eastAsia="仿宋_GB2312" w:hint="eastAsia"/>
          <w:sz w:val="30"/>
          <w:szCs w:val="30"/>
        </w:rPr>
        <w:t>保护性耕作与机械化节水技术装备</w:t>
      </w:r>
      <w:r>
        <w:rPr>
          <w:rFonts w:ascii="仿宋_GB2312" w:eastAsia="仿宋_GB2312" w:hint="eastAsia"/>
          <w:sz w:val="30"/>
          <w:szCs w:val="30"/>
        </w:rPr>
        <w:t>1人</w:t>
      </w:r>
    </w:p>
    <w:p w:rsidR="00D05036" w:rsidRPr="0081683B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</w:t>
      </w:r>
      <w:r w:rsidRPr="0081683B">
        <w:rPr>
          <w:rFonts w:ascii="仿宋_GB2312" w:eastAsia="仿宋_GB2312" w:hint="eastAsia"/>
          <w:sz w:val="30"/>
          <w:szCs w:val="30"/>
        </w:rPr>
        <w:t>农业生境系统过程模拟与管理</w:t>
      </w:r>
      <w:r>
        <w:rPr>
          <w:rFonts w:ascii="仿宋_GB2312" w:eastAsia="仿宋_GB2312" w:hint="eastAsia"/>
          <w:sz w:val="30"/>
          <w:szCs w:val="30"/>
        </w:rPr>
        <w:t>1人</w:t>
      </w:r>
    </w:p>
    <w:p w:rsidR="00D05036" w:rsidRPr="00D31848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D31848">
        <w:rPr>
          <w:rFonts w:ascii="仿宋_GB2312" w:eastAsia="仿宋_GB2312" w:hint="eastAsia"/>
          <w:sz w:val="30"/>
          <w:szCs w:val="30"/>
        </w:rPr>
        <w:t xml:space="preserve">4. </w:t>
      </w:r>
      <w:r w:rsidRPr="00D31848">
        <w:rPr>
          <w:rFonts w:ascii="仿宋_GB2312" w:eastAsia="仿宋_GB2312"/>
          <w:sz w:val="30"/>
          <w:szCs w:val="30"/>
        </w:rPr>
        <w:t>区域水安全理论与水土资源管理方向</w:t>
      </w:r>
    </w:p>
    <w:p w:rsidR="00D05036" w:rsidRPr="0081683B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Pr="0081683B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）</w:t>
      </w:r>
      <w:r w:rsidRPr="0081683B">
        <w:rPr>
          <w:rFonts w:ascii="仿宋_GB2312" w:eastAsia="仿宋_GB2312"/>
          <w:sz w:val="30"/>
          <w:szCs w:val="30"/>
        </w:rPr>
        <w:t>实体水-虚拟水</w:t>
      </w:r>
      <w:r w:rsidRPr="0081683B">
        <w:rPr>
          <w:rFonts w:ascii="仿宋_GB2312" w:eastAsia="仿宋_GB2312" w:hint="eastAsia"/>
          <w:sz w:val="30"/>
          <w:szCs w:val="30"/>
        </w:rPr>
        <w:t>耦合流动与调控</w:t>
      </w:r>
      <w:r>
        <w:rPr>
          <w:rFonts w:ascii="仿宋_GB2312" w:eastAsia="仿宋_GB2312" w:hint="eastAsia"/>
          <w:sz w:val="30"/>
          <w:szCs w:val="30"/>
        </w:rPr>
        <w:t>1人</w:t>
      </w:r>
    </w:p>
    <w:p w:rsidR="00D05036" w:rsidRPr="0081683B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Pr="0081683B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）</w:t>
      </w:r>
      <w:r w:rsidRPr="0081683B">
        <w:rPr>
          <w:rFonts w:ascii="仿宋_GB2312" w:eastAsia="仿宋_GB2312"/>
          <w:sz w:val="30"/>
          <w:szCs w:val="30"/>
        </w:rPr>
        <w:t>农业水文过程与多维调控</w:t>
      </w:r>
      <w:r>
        <w:rPr>
          <w:rFonts w:ascii="仿宋_GB2312" w:eastAsia="仿宋_GB2312" w:hint="eastAsia"/>
          <w:sz w:val="30"/>
          <w:szCs w:val="30"/>
        </w:rPr>
        <w:t>1人</w:t>
      </w:r>
    </w:p>
    <w:p w:rsidR="00D05036" w:rsidRPr="0081683B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Pr="0081683B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）</w:t>
      </w:r>
      <w:r w:rsidRPr="0081683B">
        <w:rPr>
          <w:rFonts w:ascii="仿宋_GB2312" w:eastAsia="仿宋_GB2312"/>
          <w:sz w:val="30"/>
          <w:szCs w:val="30"/>
        </w:rPr>
        <w:t>应对气候变化的农业水资源管理与调控策略</w:t>
      </w:r>
      <w:r>
        <w:rPr>
          <w:rFonts w:ascii="仿宋_GB2312" w:eastAsia="仿宋_GB2312" w:hint="eastAsia"/>
          <w:sz w:val="30"/>
          <w:szCs w:val="30"/>
        </w:rPr>
        <w:t>1人</w:t>
      </w:r>
    </w:p>
    <w:p w:rsidR="00D05036" w:rsidRPr="0081683B" w:rsidRDefault="00D05036" w:rsidP="00D05036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Pr="0081683B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）</w:t>
      </w:r>
      <w:r w:rsidRPr="0081683B">
        <w:rPr>
          <w:rFonts w:ascii="仿宋_GB2312" w:eastAsia="仿宋_GB2312" w:hint="eastAsia"/>
          <w:sz w:val="30"/>
          <w:szCs w:val="30"/>
        </w:rPr>
        <w:t>寒旱区农田水利工程关键技术</w:t>
      </w:r>
      <w:r>
        <w:rPr>
          <w:rFonts w:ascii="仿宋_GB2312" w:eastAsia="仿宋_GB2312" w:hint="eastAsia"/>
          <w:sz w:val="30"/>
          <w:szCs w:val="30"/>
        </w:rPr>
        <w:t>1人</w:t>
      </w:r>
    </w:p>
    <w:p w:rsidR="00AF31EC" w:rsidRPr="00D05036" w:rsidRDefault="00AF31EC" w:rsidP="00073F31"/>
    <w:sectPr w:rsidR="00AF31EC" w:rsidRPr="00D05036" w:rsidSect="00D46A1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A38" w:rsidRDefault="00FC6A38" w:rsidP="00FF4A10">
      <w:r>
        <w:separator/>
      </w:r>
    </w:p>
  </w:endnote>
  <w:endnote w:type="continuationSeparator" w:id="0">
    <w:p w:rsidR="00FC6A38" w:rsidRDefault="00FC6A38" w:rsidP="00FF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4E" w:rsidRDefault="00E713C4">
    <w:pPr>
      <w:pStyle w:val="a4"/>
      <w:jc w:val="center"/>
    </w:pPr>
    <w:r>
      <w:fldChar w:fldCharType="begin"/>
    </w:r>
    <w:r w:rsidR="00163421">
      <w:instrText xml:space="preserve"> PAGE   \* MERGEFORMAT </w:instrText>
    </w:r>
    <w:r>
      <w:fldChar w:fldCharType="separate"/>
    </w:r>
    <w:r w:rsidR="00555A94" w:rsidRPr="00555A94">
      <w:rPr>
        <w:noProof/>
        <w:lang w:val="zh-CN"/>
      </w:rPr>
      <w:t>1</w:t>
    </w:r>
    <w:r>
      <w:fldChar w:fldCharType="end"/>
    </w:r>
  </w:p>
  <w:p w:rsidR="0091164E" w:rsidRDefault="00FC6A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A38" w:rsidRDefault="00FC6A38" w:rsidP="00FF4A10">
      <w:r>
        <w:separator/>
      </w:r>
    </w:p>
  </w:footnote>
  <w:footnote w:type="continuationSeparator" w:id="0">
    <w:p w:rsidR="00FC6A38" w:rsidRDefault="00FC6A38" w:rsidP="00FF4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A10"/>
    <w:rsid w:val="0002766B"/>
    <w:rsid w:val="00073F31"/>
    <w:rsid w:val="001007A4"/>
    <w:rsid w:val="001520C7"/>
    <w:rsid w:val="00163421"/>
    <w:rsid w:val="001729BB"/>
    <w:rsid w:val="00200B3D"/>
    <w:rsid w:val="00205095"/>
    <w:rsid w:val="0027404D"/>
    <w:rsid w:val="00335140"/>
    <w:rsid w:val="003A2638"/>
    <w:rsid w:val="003A6D38"/>
    <w:rsid w:val="004E59CD"/>
    <w:rsid w:val="00515592"/>
    <w:rsid w:val="00531724"/>
    <w:rsid w:val="00555A94"/>
    <w:rsid w:val="0059738C"/>
    <w:rsid w:val="006F2D48"/>
    <w:rsid w:val="00763638"/>
    <w:rsid w:val="0077087D"/>
    <w:rsid w:val="00852581"/>
    <w:rsid w:val="009566DD"/>
    <w:rsid w:val="0096534F"/>
    <w:rsid w:val="00A13F64"/>
    <w:rsid w:val="00A22731"/>
    <w:rsid w:val="00A40424"/>
    <w:rsid w:val="00A60345"/>
    <w:rsid w:val="00AD38D1"/>
    <w:rsid w:val="00AF31EC"/>
    <w:rsid w:val="00B04AC5"/>
    <w:rsid w:val="00B05806"/>
    <w:rsid w:val="00B7784B"/>
    <w:rsid w:val="00B90A43"/>
    <w:rsid w:val="00C46A9E"/>
    <w:rsid w:val="00CB1F5D"/>
    <w:rsid w:val="00D04632"/>
    <w:rsid w:val="00D05036"/>
    <w:rsid w:val="00D11E99"/>
    <w:rsid w:val="00D959EF"/>
    <w:rsid w:val="00DC30CF"/>
    <w:rsid w:val="00E018BA"/>
    <w:rsid w:val="00E713C4"/>
    <w:rsid w:val="00E87FD6"/>
    <w:rsid w:val="00EE0931"/>
    <w:rsid w:val="00EE74F5"/>
    <w:rsid w:val="00F22871"/>
    <w:rsid w:val="00F5675A"/>
    <w:rsid w:val="00FB5B77"/>
    <w:rsid w:val="00FB7DE1"/>
    <w:rsid w:val="00FC565B"/>
    <w:rsid w:val="00FC6A38"/>
    <w:rsid w:val="00FD7C16"/>
    <w:rsid w:val="00FF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A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A10"/>
    <w:rPr>
      <w:sz w:val="18"/>
      <w:szCs w:val="18"/>
    </w:rPr>
  </w:style>
  <w:style w:type="table" w:styleId="a5">
    <w:name w:val="Table Grid"/>
    <w:basedOn w:val="a1"/>
    <w:uiPriority w:val="59"/>
    <w:qFormat/>
    <w:rsid w:val="00FF4A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赵磊</dc:creator>
  <cp:keywords/>
  <dc:description/>
  <cp:lastModifiedBy>唐兴芳</cp:lastModifiedBy>
  <cp:revision>22</cp:revision>
  <dcterms:created xsi:type="dcterms:W3CDTF">2017-10-12T02:52:00Z</dcterms:created>
  <dcterms:modified xsi:type="dcterms:W3CDTF">2018-01-16T01:39:00Z</dcterms:modified>
</cp:coreProperties>
</file>